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14C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様式第４号（第４条関係）</w:t>
      </w:r>
    </w:p>
    <w:p w14:paraId="45ADFC0C" w14:textId="77777777" w:rsidR="00322F5B" w:rsidRPr="00E66D65" w:rsidRDefault="00322F5B" w:rsidP="00322F5B">
      <w:pPr>
        <w:spacing w:line="320" w:lineRule="exact"/>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3EAB2576" w14:textId="77777777" w:rsidR="00322F5B" w:rsidRPr="00E66D65" w:rsidRDefault="00322F5B" w:rsidP="00322F5B">
      <w:pPr>
        <w:spacing w:line="320" w:lineRule="exact"/>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46C8F62F" w14:textId="77777777" w:rsidR="00322F5B" w:rsidRPr="00E66D65" w:rsidRDefault="00322F5B" w:rsidP="00322F5B">
      <w:pPr>
        <w:spacing w:line="32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（開示請求者）　　　　　　　　　　　　様</w:t>
      </w:r>
    </w:p>
    <w:p w14:paraId="26994C82" w14:textId="77777777" w:rsidR="00322F5B" w:rsidRPr="00E66D65" w:rsidRDefault="00322F5B" w:rsidP="00322F5B">
      <w:pPr>
        <w:spacing w:beforeLines="50" w:before="180" w:line="320" w:lineRule="exact"/>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6218CC20" w14:textId="77777777" w:rsidR="00322F5B" w:rsidRPr="00E66D65" w:rsidRDefault="00322F5B" w:rsidP="00322F5B">
      <w:pPr>
        <w:spacing w:line="320" w:lineRule="exact"/>
        <w:ind w:right="840"/>
        <w:rPr>
          <w:rFonts w:ascii="ＭＳ 明朝" w:eastAsia="ＭＳ 明朝" w:hAnsi="ＭＳ 明朝" w:cs="ＭＳ Ｐゴシック"/>
          <w:kern w:val="0"/>
          <w:sz w:val="20"/>
          <w:szCs w:val="21"/>
        </w:rPr>
      </w:pPr>
    </w:p>
    <w:p w14:paraId="6C5BCA9A" w14:textId="77777777" w:rsidR="00322F5B" w:rsidRPr="00E66D65" w:rsidRDefault="00322F5B" w:rsidP="00322F5B">
      <w:pPr>
        <w:spacing w:line="320" w:lineRule="exact"/>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保有個人情報開示決定通知書</w:t>
      </w:r>
    </w:p>
    <w:p w14:paraId="18787421" w14:textId="77777777" w:rsidR="00322F5B" w:rsidRPr="00E66D65" w:rsidRDefault="00322F5B" w:rsidP="00322F5B">
      <w:pPr>
        <w:spacing w:line="320" w:lineRule="exact"/>
        <w:rPr>
          <w:rFonts w:ascii="ＭＳ 明朝" w:eastAsia="ＭＳ 明朝" w:hAnsi="ＭＳ 明朝" w:cs="ＭＳ Ｐゴシック"/>
          <w:kern w:val="0"/>
          <w:sz w:val="20"/>
          <w:szCs w:val="21"/>
        </w:rPr>
      </w:pPr>
    </w:p>
    <w:p w14:paraId="600BC4F7" w14:textId="77777777" w:rsidR="00322F5B" w:rsidRPr="00E66D65" w:rsidRDefault="00322F5B" w:rsidP="00322F5B">
      <w:pPr>
        <w:spacing w:line="320" w:lineRule="exact"/>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で開示請求のあった保有個人情報については、個人情報の保護に関する法律（平成15年法律第57号）第82条第１項の規定に基づき、下記のとおり開示することに決定したので通知します。</w:t>
      </w:r>
    </w:p>
    <w:p w14:paraId="3E9033AA" w14:textId="77777777" w:rsidR="00322F5B" w:rsidRPr="00E66D65" w:rsidRDefault="00322F5B" w:rsidP="00322F5B">
      <w:pPr>
        <w:spacing w:afterLines="30" w:after="108" w:line="280" w:lineRule="exact"/>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3D1AC4DE"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開示する保有個人情報（　全部開示　・　部分開示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22F5B" w:rsidRPr="00E66D65" w14:paraId="4CB02FB6" w14:textId="77777777" w:rsidTr="00267627">
        <w:trPr>
          <w:trHeight w:val="589"/>
        </w:trPr>
        <w:tc>
          <w:tcPr>
            <w:tcW w:w="8646" w:type="dxa"/>
            <w:shd w:val="clear" w:color="auto" w:fill="auto"/>
          </w:tcPr>
          <w:p w14:paraId="46FF56C2" w14:textId="77777777" w:rsidR="00322F5B" w:rsidRPr="00E66D65" w:rsidRDefault="00322F5B" w:rsidP="00322F5B">
            <w:pPr>
              <w:spacing w:line="280" w:lineRule="exact"/>
              <w:rPr>
                <w:rFonts w:ascii="ＭＳ 明朝" w:eastAsia="ＭＳ 明朝" w:hAnsi="ＭＳ 明朝" w:cs="ＭＳ Ｐゴシック"/>
                <w:kern w:val="0"/>
                <w:sz w:val="20"/>
                <w:szCs w:val="21"/>
              </w:rPr>
            </w:pPr>
          </w:p>
        </w:tc>
      </w:tr>
    </w:tbl>
    <w:p w14:paraId="1E232DCA" w14:textId="77777777" w:rsidR="00322F5B" w:rsidRPr="00E66D65" w:rsidRDefault="00322F5B" w:rsidP="00322F5B">
      <w:pPr>
        <w:spacing w:line="280" w:lineRule="exact"/>
        <w:rPr>
          <w:rFonts w:ascii="ＭＳ 明朝" w:eastAsia="ＭＳ 明朝" w:hAnsi="ＭＳ 明朝" w:cs="ＭＳ Ｐゴシック"/>
          <w:kern w:val="0"/>
          <w:sz w:val="20"/>
          <w:szCs w:val="21"/>
        </w:rPr>
      </w:pPr>
    </w:p>
    <w:p w14:paraId="46A05B99"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不開示とした部分とその理由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E66D65" w:rsidRPr="00E66D65" w14:paraId="050A0466" w14:textId="77777777" w:rsidTr="00267627">
        <w:trPr>
          <w:trHeight w:val="575"/>
        </w:trPr>
        <w:tc>
          <w:tcPr>
            <w:tcW w:w="8646" w:type="dxa"/>
            <w:shd w:val="clear" w:color="auto" w:fill="auto"/>
          </w:tcPr>
          <w:p w14:paraId="10E6E5C9" w14:textId="77777777" w:rsidR="00322F5B" w:rsidRPr="00E66D65" w:rsidRDefault="00322F5B" w:rsidP="00322F5B">
            <w:pPr>
              <w:spacing w:line="280" w:lineRule="exact"/>
              <w:rPr>
                <w:rFonts w:ascii="ＭＳ 明朝" w:eastAsia="ＭＳ 明朝" w:hAnsi="ＭＳ 明朝" w:cs="ＭＳ Ｐゴシック"/>
                <w:kern w:val="0"/>
                <w:sz w:val="20"/>
                <w:szCs w:val="21"/>
              </w:rPr>
            </w:pPr>
          </w:p>
        </w:tc>
      </w:tr>
    </w:tbl>
    <w:p w14:paraId="6C576F41" w14:textId="77777777" w:rsidR="00322F5B" w:rsidRPr="00E66D65" w:rsidRDefault="00322F5B" w:rsidP="00322F5B">
      <w:pPr>
        <w:spacing w:beforeLines="30" w:before="108" w:line="220" w:lineRule="exact"/>
        <w:ind w:leftChars="100" w:left="390" w:hangingChars="100" w:hanging="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　この決定に不服がある場合は、行政不服審査法（平成26年法律第68号）の規定により、この決定があったことを知った日の翌日から起算して３か月以内に、組合の機関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71540546" w14:textId="77777777" w:rsidR="00322F5B" w:rsidRPr="00E66D65" w:rsidRDefault="00322F5B" w:rsidP="00322F5B">
      <w:pPr>
        <w:spacing w:line="220" w:lineRule="exact"/>
        <w:ind w:leftChars="200" w:left="420" w:firstLineChars="100" w:firstLine="180"/>
        <w:rPr>
          <w:rFonts w:ascii="ＭＳ 明朝" w:eastAsia="ＭＳ 明朝" w:hAnsi="ＭＳ 明朝" w:cs="ＭＳ Ｐゴシック"/>
          <w:kern w:val="0"/>
          <w:sz w:val="18"/>
          <w:szCs w:val="18"/>
        </w:rPr>
      </w:pPr>
      <w:r w:rsidRPr="00E66D65">
        <w:rPr>
          <w:rFonts w:ascii="ＭＳ 明朝" w:eastAsia="ＭＳ 明朝" w:hAnsi="ＭＳ 明朝" w:cs="ＭＳ Ｐゴシック" w:hint="eastAsia"/>
          <w:kern w:val="0"/>
          <w:sz w:val="18"/>
          <w:szCs w:val="18"/>
        </w:rPr>
        <w:t>また、この決定の取消しを求める訴訟を提起する場合は、行政事件訴訟法（昭和37年法律第139号）の規定により、この決定があったことを知った日から６か月以内に、盛岡北部行政事務組合を被告として（訴訟において組合を代表する者は、管理者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3F5B4797" w14:textId="77777777" w:rsidR="00322F5B" w:rsidRPr="00E66D65" w:rsidRDefault="00322F5B" w:rsidP="00322F5B">
      <w:pPr>
        <w:spacing w:line="280" w:lineRule="exact"/>
        <w:rPr>
          <w:rFonts w:ascii="ＭＳ 明朝" w:eastAsia="ＭＳ 明朝" w:hAnsi="ＭＳ 明朝" w:cs="ＭＳ Ｐゴシック"/>
          <w:kern w:val="0"/>
          <w:sz w:val="20"/>
          <w:szCs w:val="21"/>
        </w:rPr>
      </w:pPr>
    </w:p>
    <w:p w14:paraId="2BD63AC2"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開示する保有個人情報の利用目的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22F5B" w:rsidRPr="00E66D65" w14:paraId="082B4B99" w14:textId="77777777" w:rsidTr="00267627">
        <w:trPr>
          <w:trHeight w:val="575"/>
        </w:trPr>
        <w:tc>
          <w:tcPr>
            <w:tcW w:w="8646" w:type="dxa"/>
            <w:shd w:val="clear" w:color="auto" w:fill="auto"/>
          </w:tcPr>
          <w:p w14:paraId="5498E237" w14:textId="77777777" w:rsidR="00322F5B" w:rsidRPr="00E66D65" w:rsidRDefault="00322F5B" w:rsidP="00322F5B">
            <w:pPr>
              <w:spacing w:line="280" w:lineRule="exact"/>
              <w:rPr>
                <w:rFonts w:ascii="ＭＳ 明朝" w:eastAsia="ＭＳ 明朝" w:hAnsi="ＭＳ 明朝" w:cs="ＭＳ Ｐゴシック"/>
                <w:kern w:val="0"/>
                <w:sz w:val="20"/>
                <w:szCs w:val="21"/>
              </w:rPr>
            </w:pPr>
          </w:p>
        </w:tc>
      </w:tr>
    </w:tbl>
    <w:p w14:paraId="7FFFEA78" w14:textId="77777777" w:rsidR="00322F5B" w:rsidRPr="00E66D65" w:rsidRDefault="00322F5B" w:rsidP="00322F5B">
      <w:pPr>
        <w:spacing w:line="280" w:lineRule="exact"/>
        <w:rPr>
          <w:rFonts w:ascii="ＭＳ 明朝" w:eastAsia="ＭＳ 明朝" w:hAnsi="ＭＳ 明朝" w:cs="ＭＳ Ｐゴシック"/>
          <w:kern w:val="0"/>
          <w:sz w:val="20"/>
          <w:szCs w:val="21"/>
        </w:rPr>
      </w:pPr>
    </w:p>
    <w:p w14:paraId="17D2FF26"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開示の実施の方法等（説明事項をお読みください。）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22F5B" w:rsidRPr="00E66D65" w14:paraId="5892768D" w14:textId="77777777" w:rsidTr="00267627">
        <w:trPr>
          <w:trHeight w:val="3090"/>
        </w:trPr>
        <w:tc>
          <w:tcPr>
            <w:tcW w:w="8646" w:type="dxa"/>
            <w:shd w:val="clear" w:color="auto" w:fill="auto"/>
          </w:tcPr>
          <w:p w14:paraId="14930A88"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開示の実施の方法等</w:t>
            </w:r>
          </w:p>
          <w:p w14:paraId="6807BFF2" w14:textId="77777777" w:rsidR="00322F5B" w:rsidRPr="00E66D65" w:rsidRDefault="00322F5B" w:rsidP="00322F5B">
            <w:pPr>
              <w:spacing w:line="280" w:lineRule="exact"/>
              <w:rPr>
                <w:rFonts w:ascii="ＭＳ 明朝" w:eastAsia="ＭＳ 明朝" w:hAnsi="ＭＳ 明朝" w:cs="ＭＳ Ｐゴシック"/>
                <w:kern w:val="0"/>
                <w:sz w:val="20"/>
                <w:szCs w:val="21"/>
              </w:rPr>
            </w:pPr>
          </w:p>
          <w:p w14:paraId="0C5B9E21"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事務所における開示を実施することができる日時及び場所</w:t>
            </w:r>
          </w:p>
          <w:p w14:paraId="31CE0B17" w14:textId="77777777" w:rsidR="00322F5B" w:rsidRPr="00E66D65" w:rsidRDefault="00322F5B" w:rsidP="00322F5B">
            <w:pPr>
              <w:spacing w:line="28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期　　間：　　月　　日から　　月　　日まで（土・日曜、祝祭日を除く。）</w:t>
            </w:r>
          </w:p>
          <w:p w14:paraId="488C468C" w14:textId="77777777" w:rsidR="00322F5B" w:rsidRPr="00E66D65" w:rsidRDefault="00322F5B" w:rsidP="00322F5B">
            <w:pPr>
              <w:spacing w:line="28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時　　間：</w:t>
            </w:r>
          </w:p>
          <w:p w14:paraId="487B56DB" w14:textId="77777777" w:rsidR="00322F5B" w:rsidRPr="00E66D65" w:rsidRDefault="00322F5B" w:rsidP="00322F5B">
            <w:pPr>
              <w:spacing w:line="280" w:lineRule="exact"/>
              <w:ind w:firstLineChars="200" w:firstLine="4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場　　所：</w:t>
            </w:r>
          </w:p>
          <w:p w14:paraId="3EBFDBE9"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電子情報処理組織を使用して開示を実施する場合</w:t>
            </w:r>
          </w:p>
          <w:p w14:paraId="61645701" w14:textId="77777777" w:rsidR="00322F5B" w:rsidRPr="00E66D65" w:rsidRDefault="00322F5B" w:rsidP="00322F5B">
            <w:pPr>
              <w:spacing w:line="280" w:lineRule="exact"/>
              <w:rPr>
                <w:rFonts w:ascii="ＭＳ 明朝" w:eastAsia="ＭＳ 明朝" w:hAnsi="ＭＳ 明朝" w:cs="ＭＳ Ｐゴシック"/>
                <w:kern w:val="0"/>
                <w:sz w:val="20"/>
                <w:szCs w:val="21"/>
              </w:rPr>
            </w:pPr>
          </w:p>
          <w:p w14:paraId="616AA7A4" w14:textId="77777777" w:rsidR="00322F5B" w:rsidRPr="00E66D65" w:rsidRDefault="00322F5B" w:rsidP="00322F5B">
            <w:pPr>
              <w:spacing w:line="280" w:lineRule="exac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(４)　</w:t>
            </w:r>
            <w:r w:rsidRPr="00E66D65">
              <w:rPr>
                <w:rFonts w:ascii="ＭＳ 明朝" w:eastAsia="ＭＳ 明朝" w:hAnsi="ＭＳ 明朝" w:cs="ＭＳ Ｐゴシック" w:hint="eastAsia"/>
                <w:spacing w:val="-2"/>
                <w:kern w:val="0"/>
                <w:sz w:val="20"/>
                <w:szCs w:val="21"/>
              </w:rPr>
              <w:t>写しの作成に要する費用、写しの送付を希望する場合の準備日数、送付に要する費用</w:t>
            </w:r>
          </w:p>
          <w:p w14:paraId="53AE1618" w14:textId="77777777" w:rsidR="00322F5B" w:rsidRPr="00E66D65" w:rsidRDefault="00322F5B" w:rsidP="00322F5B">
            <w:pPr>
              <w:spacing w:line="280" w:lineRule="exact"/>
              <w:rPr>
                <w:rFonts w:ascii="ＭＳ 明朝" w:eastAsia="ＭＳ 明朝" w:hAnsi="ＭＳ 明朝" w:cs="ＭＳ Ｐゴシック"/>
                <w:kern w:val="0"/>
                <w:sz w:val="20"/>
                <w:szCs w:val="21"/>
              </w:rPr>
            </w:pPr>
          </w:p>
        </w:tc>
      </w:tr>
    </w:tbl>
    <w:p w14:paraId="05DAE547" w14:textId="77777777" w:rsidR="00322F5B" w:rsidRPr="00E66D65" w:rsidRDefault="00322F5B" w:rsidP="009A3A39">
      <w:pPr>
        <w:widowControl/>
        <w:jc w:val="left"/>
        <w:rPr>
          <w:rFonts w:ascii="ＭＳ 明朝" w:eastAsia="ＭＳ 明朝" w:hAnsi="ＭＳ 明朝" w:cs="ＭＳ Ｐゴシック"/>
          <w:kern w:val="0"/>
          <w:sz w:val="20"/>
          <w:szCs w:val="21"/>
        </w:rPr>
      </w:pPr>
    </w:p>
    <w:sectPr w:rsidR="00322F5B" w:rsidRPr="00E66D65" w:rsidSect="009A3A39">
      <w:footerReference w:type="default" r:id="rId7"/>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47B9" w14:textId="77777777" w:rsidR="00910B5B" w:rsidRDefault="00910B5B">
      <w:r>
        <w:separator/>
      </w:r>
    </w:p>
  </w:endnote>
  <w:endnote w:type="continuationSeparator" w:id="0">
    <w:p w14:paraId="2F19D699" w14:textId="77777777" w:rsidR="00910B5B" w:rsidRDefault="0091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A6C3" w14:textId="77777777" w:rsidR="00173CD9" w:rsidRPr="00BA6BF1" w:rsidRDefault="00173CD9"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61998" w14:textId="77777777" w:rsidR="00910B5B" w:rsidRDefault="00910B5B">
      <w:r>
        <w:separator/>
      </w:r>
    </w:p>
  </w:footnote>
  <w:footnote w:type="continuationSeparator" w:id="0">
    <w:p w14:paraId="78B202A1" w14:textId="77777777" w:rsidR="00910B5B" w:rsidRDefault="0091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173CD9"/>
    <w:rsid w:val="00322F5B"/>
    <w:rsid w:val="004E4338"/>
    <w:rsid w:val="007409F0"/>
    <w:rsid w:val="0086204A"/>
    <w:rsid w:val="00910B5B"/>
    <w:rsid w:val="009A3A39"/>
    <w:rsid w:val="00A37C11"/>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7C475"/>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2024-07-26T02:09:00Z</dcterms:modified>
</cp:coreProperties>
</file>